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632A7" w14:textId="082D4B0A" w:rsidR="00E018E0" w:rsidRPr="00E018E0" w:rsidRDefault="00E018E0">
      <w:pPr>
        <w:pBdr>
          <w:bottom w:val="single" w:sz="12" w:space="1" w:color="auto"/>
        </w:pBdr>
        <w:rPr>
          <w:b/>
          <w:i/>
          <w:sz w:val="36"/>
          <w:szCs w:val="36"/>
        </w:rPr>
      </w:pPr>
      <w:r w:rsidRPr="00E018E0">
        <w:rPr>
          <w:b/>
          <w:i/>
          <w:sz w:val="36"/>
          <w:szCs w:val="36"/>
        </w:rPr>
        <w:t xml:space="preserve">Premiers pas en photogrammétrie – </w:t>
      </w:r>
      <w:r>
        <w:rPr>
          <w:b/>
          <w:i/>
          <w:sz w:val="36"/>
          <w:szCs w:val="36"/>
        </w:rPr>
        <w:t xml:space="preserve">TD </w:t>
      </w:r>
      <w:r w:rsidRPr="00E018E0">
        <w:rPr>
          <w:b/>
          <w:i/>
          <w:sz w:val="36"/>
          <w:szCs w:val="36"/>
        </w:rPr>
        <w:t xml:space="preserve">M1 </w:t>
      </w:r>
      <w:r w:rsidR="002B5E49">
        <w:rPr>
          <w:b/>
          <w:i/>
          <w:sz w:val="36"/>
          <w:szCs w:val="36"/>
        </w:rPr>
        <w:t>SEME/SP2G</w:t>
      </w:r>
    </w:p>
    <w:p w14:paraId="5092173E" w14:textId="77777777" w:rsidR="00E018E0" w:rsidRDefault="00E018E0">
      <w:pPr>
        <w:rPr>
          <w:b/>
        </w:rPr>
      </w:pPr>
    </w:p>
    <w:p w14:paraId="0F9298FE" w14:textId="77777777" w:rsidR="004C20A2" w:rsidRPr="00E018E0" w:rsidRDefault="004C20A2">
      <w:pPr>
        <w:rPr>
          <w:b/>
        </w:rPr>
      </w:pPr>
      <w:r w:rsidRPr="00E018E0">
        <w:rPr>
          <w:b/>
        </w:rPr>
        <w:t>POSITIONNEMENT DES CAMERAS / CREATION DU NUAGE SPARSE / CREATION DU NUAGE DENSE</w:t>
      </w:r>
    </w:p>
    <w:p w14:paraId="5A68C14D" w14:textId="22FC36DD" w:rsidR="002864A8" w:rsidRDefault="008619CB">
      <w:r>
        <w:t xml:space="preserve">Ouvrir </w:t>
      </w:r>
      <w:proofErr w:type="spellStart"/>
      <w:r>
        <w:t>VisualSFM</w:t>
      </w:r>
      <w:proofErr w:type="spellEnd"/>
      <w:r w:rsidR="002864A8">
        <w:t xml:space="preserve"> </w:t>
      </w:r>
    </w:p>
    <w:p w14:paraId="40D17C20" w14:textId="3B330F74" w:rsidR="002864A8" w:rsidRPr="002864A8" w:rsidRDefault="002864A8">
      <w:pPr>
        <w:rPr>
          <w:b/>
          <w:bCs/>
        </w:rPr>
      </w:pPr>
      <w:r w:rsidRPr="002864A8">
        <w:rPr>
          <w:b/>
          <w:bCs/>
        </w:rPr>
        <w:t xml:space="preserve">LE NOM DU REPERTOIRE DE TRAVAIL NE DOIT PAS COMPORTER D’ACCENT </w:t>
      </w:r>
    </w:p>
    <w:p w14:paraId="6156AC80" w14:textId="77777777" w:rsidR="008619CB" w:rsidRDefault="008619CB">
      <w:r>
        <w:t>Charger les photos : File / Open Multi-Images</w:t>
      </w:r>
    </w:p>
    <w:p w14:paraId="552485C3" w14:textId="77777777" w:rsidR="008619CB" w:rsidRDefault="008619CB">
      <w:r>
        <w:t xml:space="preserve">Trouver les points de correspondance : </w:t>
      </w:r>
      <w:proofErr w:type="spellStart"/>
      <w:r>
        <w:t>SfM</w:t>
      </w:r>
      <w:proofErr w:type="spellEnd"/>
      <w:r>
        <w:t xml:space="preserve"> / </w:t>
      </w:r>
      <w:proofErr w:type="spellStart"/>
      <w:r>
        <w:t>Pairwise</w:t>
      </w:r>
      <w:proofErr w:type="spellEnd"/>
      <w:r>
        <w:t xml:space="preserve"> Matching / </w:t>
      </w:r>
      <w:proofErr w:type="spellStart"/>
      <w:r>
        <w:t>Compute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 Match</w:t>
      </w:r>
    </w:p>
    <w:p w14:paraId="752C6CD1" w14:textId="77777777" w:rsidR="008619CB" w:rsidRDefault="008619CB">
      <w:r>
        <w:t xml:space="preserve">Cliquer sur </w:t>
      </w:r>
      <w:proofErr w:type="spellStart"/>
      <w:r>
        <w:t>SfM</w:t>
      </w:r>
      <w:proofErr w:type="spellEnd"/>
      <w:r>
        <w:t xml:space="preserve"> / </w:t>
      </w:r>
      <w:proofErr w:type="spellStart"/>
      <w:r>
        <w:t>Pairwise</w:t>
      </w:r>
      <w:proofErr w:type="spellEnd"/>
      <w:r>
        <w:t xml:space="preserve"> Matching / Show Match Matrix. </w:t>
      </w:r>
      <w:proofErr w:type="spellStart"/>
      <w:r>
        <w:t>A</w:t>
      </w:r>
      <w:proofErr w:type="spellEnd"/>
      <w:r>
        <w:t xml:space="preserve"> quoi correspond ce diagramme ?</w:t>
      </w:r>
    </w:p>
    <w:p w14:paraId="44578C1B" w14:textId="77777777" w:rsidR="008619CB" w:rsidRDefault="008619CB">
      <w:r>
        <w:t xml:space="preserve">Création du nuage léger : </w:t>
      </w:r>
      <w:proofErr w:type="spellStart"/>
      <w:r>
        <w:t>SfM</w:t>
      </w:r>
      <w:proofErr w:type="spellEnd"/>
      <w:r>
        <w:t xml:space="preserve"> / </w:t>
      </w:r>
      <w:proofErr w:type="spellStart"/>
      <w:r>
        <w:t>Reconstruct</w:t>
      </w:r>
      <w:proofErr w:type="spellEnd"/>
      <w:r>
        <w:t xml:space="preserve"> </w:t>
      </w:r>
      <w:proofErr w:type="spellStart"/>
      <w:r>
        <w:t>Sparse</w:t>
      </w:r>
      <w:proofErr w:type="spellEnd"/>
      <w:r>
        <w:t xml:space="preserve">. Déplacer la vue avec </w:t>
      </w:r>
      <w:proofErr w:type="spellStart"/>
      <w:r>
        <w:t>click</w:t>
      </w:r>
      <w:proofErr w:type="spellEnd"/>
      <w:r>
        <w:t xml:space="preserve"> droit sur la souris (rotation) ou click gauche (translation).</w:t>
      </w:r>
    </w:p>
    <w:p w14:paraId="6DA6BD26" w14:textId="77777777" w:rsidR="008619CB" w:rsidRDefault="008619CB">
      <w:r>
        <w:t xml:space="preserve">Création du nuage dense : </w:t>
      </w:r>
      <w:proofErr w:type="spellStart"/>
      <w:r>
        <w:t>SfM</w:t>
      </w:r>
      <w:proofErr w:type="spellEnd"/>
      <w:r>
        <w:t xml:space="preserve"> / </w:t>
      </w:r>
      <w:proofErr w:type="spellStart"/>
      <w:r>
        <w:t>Reconstruct</w:t>
      </w:r>
      <w:proofErr w:type="spellEnd"/>
      <w:r>
        <w:t xml:space="preserve"> Dense. Nommer le fichier « dense »</w:t>
      </w:r>
    </w:p>
    <w:p w14:paraId="30B356BD" w14:textId="77777777" w:rsidR="004C20A2" w:rsidRDefault="004C20A2">
      <w:r>
        <w:t xml:space="preserve">Voir le nuage dense : </w:t>
      </w:r>
      <w:proofErr w:type="spellStart"/>
      <w:r>
        <w:t>View</w:t>
      </w:r>
      <w:proofErr w:type="spellEnd"/>
      <w:r>
        <w:t xml:space="preserve"> / Dense 3D points</w:t>
      </w:r>
      <w:r w:rsidR="00E018E0">
        <w:t>. Zoomer (molette de la souris). Ce nuage est-il texturé ? maillé ?</w:t>
      </w:r>
    </w:p>
    <w:p w14:paraId="6B1354EB" w14:textId="77777777" w:rsidR="004C20A2" w:rsidRDefault="004C20A2">
      <w:r>
        <w:t>Changer le Background en Noir.</w:t>
      </w:r>
    </w:p>
    <w:p w14:paraId="5FADA76B" w14:textId="77777777" w:rsidR="00E018E0" w:rsidRDefault="00E018E0"/>
    <w:p w14:paraId="23FC8B04" w14:textId="77777777" w:rsidR="003A3605" w:rsidRPr="003650E4" w:rsidRDefault="003A3605">
      <w:pPr>
        <w:rPr>
          <w:b/>
        </w:rPr>
      </w:pPr>
      <w:r w:rsidRPr="003650E4">
        <w:rPr>
          <w:b/>
        </w:rPr>
        <w:t>MAILLAGE ET TEXTURAGE</w:t>
      </w:r>
    </w:p>
    <w:p w14:paraId="2A6DD572" w14:textId="77777777" w:rsidR="004725A1" w:rsidRDefault="004725A1">
      <w:r>
        <w:t xml:space="preserve">Ouvrir </w:t>
      </w:r>
      <w:proofErr w:type="spellStart"/>
      <w:r>
        <w:t>Meshlab</w:t>
      </w:r>
      <w:proofErr w:type="spellEnd"/>
    </w:p>
    <w:p w14:paraId="52A24AB5" w14:textId="30E4A996" w:rsidR="004725A1" w:rsidRDefault="004725A1">
      <w:r>
        <w:t xml:space="preserve">Ouvrir les </w:t>
      </w:r>
      <w:r w:rsidR="00EE1E9B">
        <w:t>caméras</w:t>
      </w:r>
      <w:r>
        <w:t xml:space="preserve"> et le nuage </w:t>
      </w:r>
      <w:proofErr w:type="spellStart"/>
      <w:r>
        <w:t>sparse</w:t>
      </w:r>
      <w:proofErr w:type="spellEnd"/>
      <w:r>
        <w:t xml:space="preserve"> : File / Open Project puis trouver le fichier </w:t>
      </w:r>
      <w:proofErr w:type="spellStart"/>
      <w:r w:rsidRPr="004725A1">
        <w:t>bundle.rd.out</w:t>
      </w:r>
      <w:proofErr w:type="spellEnd"/>
      <w:r>
        <w:t xml:space="preserve"> puis list.txt dans le répertoire </w:t>
      </w:r>
      <w:proofErr w:type="spellStart"/>
      <w:proofErr w:type="gramStart"/>
      <w:r w:rsidRPr="004725A1">
        <w:t>dense.nvm.cmvs</w:t>
      </w:r>
      <w:proofErr w:type="spellEnd"/>
      <w:proofErr w:type="gramEnd"/>
      <w:r>
        <w:t>/00</w:t>
      </w:r>
    </w:p>
    <w:p w14:paraId="3718E8DB" w14:textId="77777777" w:rsidR="003650E4" w:rsidRDefault="003650E4" w:rsidP="003650E4">
      <w:r>
        <w:t xml:space="preserve">Importer le nuage dense : File / Import </w:t>
      </w:r>
      <w:proofErr w:type="spellStart"/>
      <w:r>
        <w:t>mesh</w:t>
      </w:r>
      <w:proofErr w:type="spellEnd"/>
      <w:r>
        <w:t xml:space="preserve"> puis trouver le fichier </w:t>
      </w:r>
      <w:r w:rsidRPr="003650E4">
        <w:t>option-0000</w:t>
      </w:r>
      <w:r>
        <w:t xml:space="preserve">.ply dans </w:t>
      </w:r>
      <w:proofErr w:type="spellStart"/>
      <w:proofErr w:type="gramStart"/>
      <w:r w:rsidRPr="004725A1">
        <w:t>dense.nvm.cmvs</w:t>
      </w:r>
      <w:proofErr w:type="spellEnd"/>
      <w:proofErr w:type="gramEnd"/>
      <w:r>
        <w:t>/00/</w:t>
      </w:r>
      <w:proofErr w:type="spellStart"/>
      <w:r>
        <w:t>models</w:t>
      </w:r>
      <w:proofErr w:type="spellEnd"/>
    </w:p>
    <w:p w14:paraId="51A9F100" w14:textId="17499B09" w:rsidR="003650E4" w:rsidRDefault="003650E4" w:rsidP="003650E4">
      <w:r>
        <w:t xml:space="preserve">Mailler le modèle dense : Sélectionner à droite </w:t>
      </w:r>
      <w:r w:rsidRPr="003650E4">
        <w:t>option-0000</w:t>
      </w:r>
      <w:r>
        <w:t>.ply</w:t>
      </w:r>
      <w:r w:rsidR="002864A8">
        <w:t xml:space="preserve"> il doit être en jaune)</w:t>
      </w:r>
      <w:r>
        <w:t xml:space="preserve">. </w:t>
      </w:r>
      <w:proofErr w:type="spellStart"/>
      <w:r>
        <w:t>Filters</w:t>
      </w:r>
      <w:proofErr w:type="spellEnd"/>
      <w:r>
        <w:t xml:space="preserve"> / </w:t>
      </w:r>
      <w:proofErr w:type="spellStart"/>
      <w:r w:rsidR="00FE1554">
        <w:t>Remeshing</w:t>
      </w:r>
      <w:proofErr w:type="spellEnd"/>
      <w:r w:rsidR="00FE1554">
        <w:t>, simplification and reconstruction</w:t>
      </w:r>
      <w:r>
        <w:t xml:space="preserve"> / </w:t>
      </w:r>
      <w:r w:rsidR="00A016D8">
        <w:t xml:space="preserve">Surface reconstruction </w:t>
      </w:r>
      <w:proofErr w:type="spellStart"/>
      <w:r w:rsidR="00FE1554">
        <w:t>Screened</w:t>
      </w:r>
      <w:proofErr w:type="spellEnd"/>
      <w:r w:rsidR="00FE1554">
        <w:t xml:space="preserve"> Poisson</w:t>
      </w:r>
      <w:r>
        <w:t xml:space="preserve">. Selon la puissance de votre ordinateur, choisir </w:t>
      </w:r>
      <w:proofErr w:type="spellStart"/>
      <w:r w:rsidR="00A016D8">
        <w:t>Recronstruction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= 8</w:t>
      </w:r>
      <w:r w:rsidR="00550DA6">
        <w:t xml:space="preserve"> (valeur par défaut)</w:t>
      </w:r>
      <w:r>
        <w:t xml:space="preserve">. Si l’ordinateur n’est pas puissant, </w:t>
      </w:r>
      <w:r w:rsidR="00A016D8">
        <w:t>mettre</w:t>
      </w:r>
      <w:r>
        <w:t xml:space="preserve"> à 6.</w:t>
      </w:r>
    </w:p>
    <w:p w14:paraId="7F8F65DD" w14:textId="37085FF4" w:rsidR="009A4875" w:rsidRDefault="009A4875" w:rsidP="003650E4">
      <w:r>
        <w:t xml:space="preserve">Nettoyer le </w:t>
      </w:r>
      <w:proofErr w:type="spellStart"/>
      <w:r>
        <w:t>mesh</w:t>
      </w:r>
      <w:proofErr w:type="spellEnd"/>
      <w:r>
        <w:t xml:space="preserve"> : </w:t>
      </w:r>
      <w:proofErr w:type="spellStart"/>
      <w:r>
        <w:t>Déselectionner</w:t>
      </w:r>
      <w:proofErr w:type="spellEnd"/>
      <w:r>
        <w:t xml:space="preserve"> 0 model </w:t>
      </w:r>
      <w:r w:rsidR="002B291C">
        <w:t>(décocher l’œil</w:t>
      </w:r>
      <w:r w:rsidR="00550DA6">
        <w:t xml:space="preserve"> à </w:t>
      </w:r>
      <w:proofErr w:type="gramStart"/>
      <w:r w:rsidR="00550DA6">
        <w:t>droite</w:t>
      </w:r>
      <w:r w:rsidR="002B291C">
        <w:t>)</w:t>
      </w:r>
      <w:r w:rsidR="00550DA6">
        <w:t>/</w:t>
      </w:r>
      <w:proofErr w:type="gramEnd"/>
      <w:r w:rsidR="00550DA6">
        <w:t xml:space="preserve"> </w:t>
      </w:r>
      <w:proofErr w:type="spellStart"/>
      <w:r w:rsidR="00550DA6">
        <w:t>Déselectionner</w:t>
      </w:r>
      <w:proofErr w:type="spellEnd"/>
      <w:r w:rsidR="00550DA6">
        <w:t xml:space="preserve"> option-0000 (décocher l’œil à droite) </w:t>
      </w:r>
      <w:r>
        <w:t xml:space="preserve">/ </w:t>
      </w:r>
      <w:proofErr w:type="spellStart"/>
      <w:r>
        <w:t>Selectionner</w:t>
      </w:r>
      <w:proofErr w:type="spellEnd"/>
      <w:r>
        <w:t xml:space="preserve"> Poisson </w:t>
      </w:r>
      <w:proofErr w:type="spellStart"/>
      <w:r>
        <w:t>mesh</w:t>
      </w:r>
      <w:proofErr w:type="spellEnd"/>
      <w:r w:rsidR="002B291C">
        <w:t xml:space="preserve"> (cocher l’œil et faire apparaitre </w:t>
      </w:r>
      <w:r w:rsidR="00550DA6">
        <w:t xml:space="preserve">la ligne </w:t>
      </w:r>
      <w:r w:rsidR="002B291C">
        <w:t>en jaune)</w:t>
      </w:r>
      <w:r w:rsidR="00031BE6">
        <w:t xml:space="preserve">. </w:t>
      </w:r>
      <w:r w:rsidRPr="008551D3">
        <w:rPr>
          <w:lang w:val="en-US"/>
        </w:rPr>
        <w:t xml:space="preserve">Filters / Selection / Select Faces with edges longer than /. </w:t>
      </w:r>
      <w:proofErr w:type="spellStart"/>
      <w:r w:rsidRPr="00FE1554">
        <w:rPr>
          <w:lang w:val="en-GB"/>
        </w:rPr>
        <w:t>Valider</w:t>
      </w:r>
      <w:proofErr w:type="spellEnd"/>
      <w:r w:rsidRPr="00FE1554">
        <w:rPr>
          <w:lang w:val="en-GB"/>
        </w:rPr>
        <w:t xml:space="preserve"> Preview &amp; Apply. </w:t>
      </w:r>
      <w:r>
        <w:t>Les grandes faces sont sélectionnées. Puis éliminez-les</w:t>
      </w:r>
      <w:r w:rsidR="002B291C">
        <w:t xml:space="preserve"> (icone triangle plein avec croix rouge</w:t>
      </w:r>
      <w:r w:rsidR="00550DA6">
        <w:t xml:space="preserve"> – le dernier</w:t>
      </w:r>
      <w:r w:rsidR="002B291C">
        <w:t>)</w:t>
      </w:r>
      <w:r>
        <w:t>.</w:t>
      </w:r>
    </w:p>
    <w:p w14:paraId="402FD0D8" w14:textId="11D8DE3E" w:rsidR="00A016D8" w:rsidRDefault="00A016D8" w:rsidP="003650E4">
      <w:r>
        <w:t xml:space="preserve">S’il y a des points isolés, alors éliminez les en utilisant </w:t>
      </w:r>
      <w:proofErr w:type="spellStart"/>
      <w:r w:rsidR="001546E6">
        <w:t>Filter</w:t>
      </w:r>
      <w:proofErr w:type="spellEnd"/>
      <w:r w:rsidR="001546E6">
        <w:t xml:space="preserve"> / </w:t>
      </w:r>
      <w:proofErr w:type="spellStart"/>
      <w:r w:rsidR="001546E6">
        <w:t>cleaning</w:t>
      </w:r>
      <w:proofErr w:type="spellEnd"/>
      <w:r w:rsidR="001546E6">
        <w:t xml:space="preserve"> and </w:t>
      </w:r>
      <w:proofErr w:type="spellStart"/>
      <w:r w:rsidR="001546E6">
        <w:t>repairing</w:t>
      </w:r>
      <w:proofErr w:type="spellEnd"/>
      <w:r w:rsidR="001546E6">
        <w:t xml:space="preserve"> / </w:t>
      </w:r>
      <w:proofErr w:type="spellStart"/>
      <w:r w:rsidR="00550DA6">
        <w:t>remove</w:t>
      </w:r>
      <w:proofErr w:type="spellEnd"/>
      <w:r w:rsidR="00550DA6">
        <w:t xml:space="preserve"> </w:t>
      </w:r>
      <w:proofErr w:type="spellStart"/>
      <w:r w:rsidR="001546E6">
        <w:t>isolated</w:t>
      </w:r>
      <w:proofErr w:type="spellEnd"/>
      <w:r w:rsidR="001546E6">
        <w:t xml:space="preserve"> </w:t>
      </w:r>
      <w:proofErr w:type="spellStart"/>
      <w:r w:rsidR="001546E6">
        <w:t>pieces</w:t>
      </w:r>
      <w:proofErr w:type="spellEnd"/>
      <w:r w:rsidR="001546E6">
        <w:t xml:space="preserve"> (</w:t>
      </w:r>
      <w:proofErr w:type="spellStart"/>
      <w:r w:rsidR="001546E6">
        <w:t>diameter</w:t>
      </w:r>
      <w:proofErr w:type="spellEnd"/>
      <w:r w:rsidR="001546E6">
        <w:t xml:space="preserve">). </w:t>
      </w:r>
    </w:p>
    <w:p w14:paraId="3B43B976" w14:textId="77777777" w:rsidR="009A4875" w:rsidRDefault="009A4875" w:rsidP="003650E4">
      <w:r>
        <w:t>Explorez les options de visualisation.</w:t>
      </w:r>
    </w:p>
    <w:p w14:paraId="302EA62E" w14:textId="77777777" w:rsidR="009A4875" w:rsidRDefault="009A4875" w:rsidP="003650E4">
      <w:proofErr w:type="spellStart"/>
      <w:proofErr w:type="gramStart"/>
      <w:r w:rsidRPr="00FE1554">
        <w:rPr>
          <w:lang w:val="en-GB"/>
        </w:rPr>
        <w:t>Texturage</w:t>
      </w:r>
      <w:proofErr w:type="spellEnd"/>
      <w:r w:rsidRPr="00FE1554">
        <w:rPr>
          <w:lang w:val="en-GB"/>
        </w:rPr>
        <w:t> :</w:t>
      </w:r>
      <w:proofErr w:type="gramEnd"/>
      <w:r w:rsidRPr="00FE1554">
        <w:rPr>
          <w:lang w:val="en-GB"/>
        </w:rPr>
        <w:t xml:space="preserve"> </w:t>
      </w:r>
      <w:r w:rsidR="00031BE6" w:rsidRPr="00FE1554">
        <w:rPr>
          <w:lang w:val="en-GB"/>
        </w:rPr>
        <w:t xml:space="preserve">Filters / Texture / Parametrization + texturing from registered </w:t>
      </w:r>
      <w:proofErr w:type="spellStart"/>
      <w:r w:rsidR="00031BE6" w:rsidRPr="00FE1554">
        <w:rPr>
          <w:lang w:val="en-GB"/>
        </w:rPr>
        <w:t>rasters</w:t>
      </w:r>
      <w:proofErr w:type="spellEnd"/>
      <w:r w:rsidR="00031BE6" w:rsidRPr="00FE1554">
        <w:rPr>
          <w:lang w:val="en-GB"/>
        </w:rPr>
        <w:t xml:space="preserve">. </w:t>
      </w:r>
      <w:r w:rsidR="00031BE6">
        <w:t>Choisir 2048.</w:t>
      </w:r>
    </w:p>
    <w:p w14:paraId="08AA030A" w14:textId="334C2DD1" w:rsidR="00031BE6" w:rsidRDefault="00031BE6" w:rsidP="003650E4">
      <w:proofErr w:type="spellStart"/>
      <w:r>
        <w:lastRenderedPageBreak/>
        <w:t>Sauvergarder</w:t>
      </w:r>
      <w:proofErr w:type="spellEnd"/>
      <w:r>
        <w:t xml:space="preserve"> le </w:t>
      </w:r>
      <w:proofErr w:type="spellStart"/>
      <w:r>
        <w:t>modele</w:t>
      </w:r>
      <w:proofErr w:type="spellEnd"/>
      <w:r>
        <w:t xml:space="preserve"> : / </w:t>
      </w:r>
      <w:proofErr w:type="spellStart"/>
      <w:r>
        <w:t>Selectionner</w:t>
      </w:r>
      <w:proofErr w:type="spellEnd"/>
      <w:r>
        <w:t xml:space="preserve"> Poisson </w:t>
      </w:r>
      <w:proofErr w:type="spellStart"/>
      <w:r>
        <w:t>mesh</w:t>
      </w:r>
      <w:proofErr w:type="spellEnd"/>
      <w:r>
        <w:t xml:space="preserve">. File / Export </w:t>
      </w:r>
      <w:proofErr w:type="spellStart"/>
      <w:r>
        <w:t>mesh</w:t>
      </w:r>
      <w:proofErr w:type="spellEnd"/>
      <w:r>
        <w:t xml:space="preserve"> as. Choisir un nom et un format </w:t>
      </w:r>
      <w:proofErr w:type="spellStart"/>
      <w:r>
        <w:t>ply</w:t>
      </w:r>
      <w:proofErr w:type="spellEnd"/>
      <w:r>
        <w:t xml:space="preserve">. </w:t>
      </w:r>
      <w:r w:rsidR="00A23EE3">
        <w:t>Tout sélectionner, y compris la texture. Placer le fichier dans le répertoire contenant la texture</w:t>
      </w:r>
      <w:r w:rsidR="00550DA6">
        <w:t xml:space="preserve"> (</w:t>
      </w:r>
      <w:r w:rsidR="006265D0" w:rsidRPr="006265D0">
        <w:rPr>
          <w:b/>
          <w:bCs/>
        </w:rPr>
        <w:t>Il est</w:t>
      </w:r>
      <w:r w:rsidR="006265D0">
        <w:t xml:space="preserve"> </w:t>
      </w:r>
      <w:r w:rsidR="00550DA6" w:rsidRPr="00550DA6">
        <w:rPr>
          <w:b/>
          <w:bCs/>
        </w:rPr>
        <w:t xml:space="preserve">très important d’avoir la texture avec le </w:t>
      </w:r>
      <w:proofErr w:type="spellStart"/>
      <w:r w:rsidR="00550DA6" w:rsidRPr="00550DA6">
        <w:rPr>
          <w:b/>
          <w:bCs/>
        </w:rPr>
        <w:t>ply</w:t>
      </w:r>
      <w:proofErr w:type="spellEnd"/>
      <w:r w:rsidR="00550DA6">
        <w:rPr>
          <w:b/>
          <w:bCs/>
        </w:rPr>
        <w:t xml:space="preserve"> dans le même répertoire</w:t>
      </w:r>
      <w:r w:rsidR="00550DA6">
        <w:t>)</w:t>
      </w:r>
      <w:r w:rsidR="00A23EE3">
        <w:t>.</w:t>
      </w:r>
    </w:p>
    <w:p w14:paraId="2C0F3DA2" w14:textId="0B2FFD38" w:rsidR="008551D3" w:rsidRDefault="008551D3" w:rsidP="003650E4">
      <w:r>
        <w:t xml:space="preserve">Par la suite, c’est le </w:t>
      </w:r>
      <w:proofErr w:type="spellStart"/>
      <w:r>
        <w:t>ply</w:t>
      </w:r>
      <w:proofErr w:type="spellEnd"/>
      <w:r>
        <w:t xml:space="preserve"> (modèle) et le png (texture) qui constituent en fait le modèle texturé.</w:t>
      </w:r>
    </w:p>
    <w:p w14:paraId="7D433F51" w14:textId="77777777" w:rsidR="00A23EE3" w:rsidRDefault="00A23EE3" w:rsidP="003650E4">
      <w:r>
        <w:t xml:space="preserve">Explorer les fonctions </w:t>
      </w:r>
      <w:proofErr w:type="spellStart"/>
      <w:r w:rsidR="0020784D">
        <w:t>compute</w:t>
      </w:r>
      <w:proofErr w:type="spellEnd"/>
      <w:r w:rsidR="0020784D">
        <w:t xml:space="preserve"> </w:t>
      </w:r>
      <w:proofErr w:type="spellStart"/>
      <w:r w:rsidR="0020784D">
        <w:t>normals</w:t>
      </w:r>
      <w:proofErr w:type="spellEnd"/>
      <w:r w:rsidR="0020784D">
        <w:t xml:space="preserve">,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holes</w:t>
      </w:r>
      <w:proofErr w:type="spellEnd"/>
      <w:r>
        <w:t xml:space="preserve">. </w:t>
      </w:r>
      <w:proofErr w:type="spellStart"/>
      <w:r>
        <w:t>Curvature</w:t>
      </w:r>
      <w:proofErr w:type="spellEnd"/>
      <w:r>
        <w:t>, Ambient occlusion</w:t>
      </w:r>
      <w:r w:rsidR="0020784D">
        <w:t xml:space="preserve">, </w:t>
      </w:r>
      <w:r>
        <w:t xml:space="preserve">… </w:t>
      </w:r>
    </w:p>
    <w:p w14:paraId="0AA8C235" w14:textId="77777777" w:rsidR="00E018E0" w:rsidRDefault="00E018E0"/>
    <w:sectPr w:rsidR="00E0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CB"/>
    <w:rsid w:val="00031BE6"/>
    <w:rsid w:val="001546E6"/>
    <w:rsid w:val="0020784D"/>
    <w:rsid w:val="002864A8"/>
    <w:rsid w:val="002B291C"/>
    <w:rsid w:val="002B5E49"/>
    <w:rsid w:val="003650E4"/>
    <w:rsid w:val="003A3605"/>
    <w:rsid w:val="004725A1"/>
    <w:rsid w:val="004C20A2"/>
    <w:rsid w:val="00550DA6"/>
    <w:rsid w:val="006265D0"/>
    <w:rsid w:val="008551D3"/>
    <w:rsid w:val="008619CB"/>
    <w:rsid w:val="009A4875"/>
    <w:rsid w:val="00A016D8"/>
    <w:rsid w:val="00A23EE3"/>
    <w:rsid w:val="00D037C3"/>
    <w:rsid w:val="00E018E0"/>
    <w:rsid w:val="00ED66E1"/>
    <w:rsid w:val="00EE1E9B"/>
    <w:rsid w:val="00F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9D7A"/>
  <w15:chartTrackingRefBased/>
  <w15:docId w15:val="{4BEA50ED-D8E0-4A17-98F6-D7582C0A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Fabrice Monna</cp:lastModifiedBy>
  <cp:revision>3</cp:revision>
  <dcterms:created xsi:type="dcterms:W3CDTF">2020-10-09T11:20:00Z</dcterms:created>
  <dcterms:modified xsi:type="dcterms:W3CDTF">2020-10-11T09:22:00Z</dcterms:modified>
</cp:coreProperties>
</file>